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2F" w:rsidRPr="00C8547C" w:rsidRDefault="00946D2F" w:rsidP="00946D2F">
      <w:pPr>
        <w:snapToGrid w:val="0"/>
        <w:spacing w:beforeLines="50" w:before="180" w:line="400" w:lineRule="exact"/>
        <w:jc w:val="center"/>
        <w:rPr>
          <w:b/>
          <w:color w:val="000000" w:themeColor="text1"/>
          <w:sz w:val="32"/>
          <w:szCs w:val="32"/>
        </w:rPr>
      </w:pPr>
      <w:r w:rsidRPr="00C8547C">
        <w:rPr>
          <w:rFonts w:hint="eastAsia"/>
          <w:b/>
          <w:color w:val="000000" w:themeColor="text1"/>
          <w:sz w:val="32"/>
          <w:szCs w:val="32"/>
        </w:rPr>
        <w:t>基隆區高級中等學校學生適性轉學實施計畫</w:t>
      </w:r>
    </w:p>
    <w:p w:rsidR="00946D2F" w:rsidRPr="00C8547C" w:rsidRDefault="006E7917" w:rsidP="00946D2F">
      <w:pPr>
        <w:snapToGrid w:val="0"/>
        <w:spacing w:beforeLines="50" w:before="180" w:line="400" w:lineRule="exact"/>
        <w:jc w:val="right"/>
        <w:rPr>
          <w:bCs/>
          <w:color w:val="000000" w:themeColor="text1"/>
          <w:sz w:val="22"/>
          <w:szCs w:val="22"/>
        </w:rPr>
      </w:pPr>
      <w:r w:rsidRPr="00C8547C">
        <w:rPr>
          <w:rFonts w:hint="eastAsia"/>
          <w:bCs/>
          <w:color w:val="000000" w:themeColor="text1"/>
          <w:sz w:val="22"/>
          <w:szCs w:val="22"/>
        </w:rPr>
        <w:t>110</w:t>
      </w:r>
      <w:r w:rsidR="00946D2F" w:rsidRPr="00C8547C">
        <w:rPr>
          <w:rFonts w:hint="eastAsia"/>
          <w:bCs/>
          <w:color w:val="000000" w:themeColor="text1"/>
          <w:sz w:val="22"/>
          <w:szCs w:val="22"/>
        </w:rPr>
        <w:t>年</w:t>
      </w:r>
      <w:r w:rsidR="00856F17" w:rsidRPr="00C8547C">
        <w:rPr>
          <w:rFonts w:hint="eastAsia"/>
          <w:bCs/>
          <w:color w:val="000000" w:themeColor="text1"/>
          <w:sz w:val="22"/>
          <w:szCs w:val="22"/>
        </w:rPr>
        <w:t>9</w:t>
      </w:r>
      <w:r w:rsidR="00946D2F" w:rsidRPr="00C8547C">
        <w:rPr>
          <w:rFonts w:hint="eastAsia"/>
          <w:bCs/>
          <w:color w:val="000000" w:themeColor="text1"/>
          <w:sz w:val="22"/>
          <w:szCs w:val="22"/>
        </w:rPr>
        <w:t>月</w:t>
      </w:r>
      <w:r w:rsidR="00856F17" w:rsidRPr="00C8547C">
        <w:rPr>
          <w:rFonts w:hint="eastAsia"/>
          <w:bCs/>
          <w:color w:val="000000" w:themeColor="text1"/>
          <w:sz w:val="22"/>
          <w:szCs w:val="22"/>
        </w:rPr>
        <w:t>23</w:t>
      </w:r>
      <w:r w:rsidR="00946D2F" w:rsidRPr="00C8547C">
        <w:rPr>
          <w:rFonts w:hint="eastAsia"/>
          <w:bCs/>
          <w:color w:val="000000" w:themeColor="text1"/>
          <w:sz w:val="22"/>
          <w:szCs w:val="22"/>
        </w:rPr>
        <w:t>日基隆區高級中等學校學生適性轉學委員會訂定通過</w:t>
      </w:r>
    </w:p>
    <w:p w:rsidR="00946D2F" w:rsidRPr="00C8547C" w:rsidRDefault="00946D2F" w:rsidP="00946D2F">
      <w:pPr>
        <w:snapToGrid w:val="0"/>
        <w:spacing w:line="400" w:lineRule="exact"/>
        <w:jc w:val="right"/>
        <w:rPr>
          <w:bCs/>
          <w:color w:val="000000" w:themeColor="text1"/>
        </w:rPr>
      </w:pPr>
    </w:p>
    <w:p w:rsidR="00946D2F" w:rsidRPr="00C8547C" w:rsidRDefault="00946D2F" w:rsidP="00946D2F">
      <w:pPr>
        <w:snapToGrid w:val="0"/>
        <w:spacing w:beforeLines="50" w:before="180" w:line="400" w:lineRule="exact"/>
        <w:jc w:val="both"/>
        <w:rPr>
          <w:bCs/>
          <w:color w:val="000000" w:themeColor="text1"/>
          <w:sz w:val="28"/>
          <w:szCs w:val="28"/>
        </w:rPr>
      </w:pPr>
      <w:r w:rsidRPr="00C8547C">
        <w:rPr>
          <w:rFonts w:hint="eastAsia"/>
          <w:bCs/>
          <w:color w:val="000000" w:themeColor="text1"/>
          <w:sz w:val="28"/>
          <w:szCs w:val="28"/>
        </w:rPr>
        <w:t>壹、依據：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一、</w:t>
      </w: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1"/>
          <w:attr w:name="Year" w:val="2015"/>
        </w:smartTagPr>
        <w:r w:rsidRPr="00C8547C">
          <w:rPr>
            <w:color w:val="000000" w:themeColor="text1"/>
            <w:sz w:val="28"/>
            <w:szCs w:val="28"/>
          </w:rPr>
          <w:t>中華民國10</w:t>
        </w:r>
        <w:r w:rsidRPr="00C8547C">
          <w:rPr>
            <w:rFonts w:hint="eastAsia"/>
            <w:color w:val="000000" w:themeColor="text1"/>
            <w:sz w:val="28"/>
            <w:szCs w:val="28"/>
          </w:rPr>
          <w:t>4</w:t>
        </w:r>
        <w:r w:rsidRPr="00C8547C">
          <w:rPr>
            <w:color w:val="000000" w:themeColor="text1"/>
            <w:sz w:val="28"/>
            <w:szCs w:val="28"/>
          </w:rPr>
          <w:t>年</w:t>
        </w:r>
        <w:r w:rsidRPr="00C8547C">
          <w:rPr>
            <w:rFonts w:hint="eastAsia"/>
            <w:color w:val="000000" w:themeColor="text1"/>
            <w:sz w:val="28"/>
            <w:szCs w:val="28"/>
          </w:rPr>
          <w:t>1</w:t>
        </w:r>
        <w:r w:rsidRPr="00C8547C">
          <w:rPr>
            <w:color w:val="000000" w:themeColor="text1"/>
            <w:sz w:val="28"/>
            <w:szCs w:val="28"/>
          </w:rPr>
          <w:t>月</w:t>
        </w:r>
        <w:r w:rsidRPr="00C8547C">
          <w:rPr>
            <w:rFonts w:hint="eastAsia"/>
            <w:color w:val="000000" w:themeColor="text1"/>
            <w:sz w:val="28"/>
            <w:szCs w:val="28"/>
          </w:rPr>
          <w:t>26</w:t>
        </w:r>
        <w:r w:rsidRPr="00C8547C">
          <w:rPr>
            <w:color w:val="000000" w:themeColor="text1"/>
            <w:sz w:val="28"/>
            <w:szCs w:val="28"/>
          </w:rPr>
          <w:t>日</w:t>
        </w:r>
      </w:smartTag>
      <w:r w:rsidRPr="00C8547C">
        <w:rPr>
          <w:rFonts w:hint="eastAsia"/>
          <w:color w:val="000000" w:themeColor="text1"/>
          <w:sz w:val="28"/>
          <w:szCs w:val="28"/>
        </w:rPr>
        <w:t>臺教授國部字第</w:t>
      </w:r>
      <w:r w:rsidRPr="00C8547C">
        <w:rPr>
          <w:color w:val="000000" w:themeColor="text1"/>
          <w:sz w:val="28"/>
          <w:szCs w:val="28"/>
        </w:rPr>
        <w:t>1040004787B</w:t>
      </w:r>
      <w:r w:rsidRPr="00C8547C">
        <w:rPr>
          <w:rFonts w:hint="eastAsia"/>
          <w:color w:val="000000" w:themeColor="text1"/>
          <w:sz w:val="28"/>
          <w:szCs w:val="28"/>
        </w:rPr>
        <w:t>號令修正</w:t>
      </w:r>
      <w:r w:rsidRPr="00C8547C">
        <w:rPr>
          <w:color w:val="000000" w:themeColor="text1"/>
          <w:sz w:val="28"/>
          <w:szCs w:val="28"/>
        </w:rPr>
        <w:t>「高級中等學校學生學籍管理辦法」。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二、教育部修訂頒布之「</w:t>
      </w:r>
      <w:r w:rsidRPr="00C8547C">
        <w:rPr>
          <w:color w:val="000000" w:themeColor="text1"/>
          <w:sz w:val="28"/>
          <w:szCs w:val="28"/>
        </w:rPr>
        <w:t>高級中等學校適性學習社區教育資源均質化實施方案</w:t>
      </w:r>
      <w:r w:rsidRPr="00C8547C">
        <w:rPr>
          <w:rFonts w:hint="eastAsia"/>
          <w:color w:val="000000" w:themeColor="text1"/>
          <w:sz w:val="28"/>
          <w:szCs w:val="28"/>
        </w:rPr>
        <w:t>」。</w:t>
      </w:r>
    </w:p>
    <w:p w:rsidR="00946D2F" w:rsidRPr="00C8547C" w:rsidRDefault="00946D2F" w:rsidP="00946D2F">
      <w:pPr>
        <w:snapToGrid w:val="0"/>
        <w:spacing w:beforeLines="50" w:before="180" w:line="400" w:lineRule="exact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貳、目的：</w:t>
      </w:r>
    </w:p>
    <w:p w:rsidR="00946D2F" w:rsidRPr="00C8547C" w:rsidRDefault="00F31FD5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一、為建置高級中等學校</w:t>
      </w:r>
      <w:r w:rsidR="00946D2F" w:rsidRPr="00C8547C">
        <w:rPr>
          <w:rFonts w:hint="eastAsia"/>
          <w:color w:val="000000" w:themeColor="text1"/>
          <w:sz w:val="28"/>
          <w:szCs w:val="28"/>
        </w:rPr>
        <w:t>學生適性轉學平臺，落實十二年國民基本教育適性揚才之核心理念。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二、提供一年級學生適性轉學機制，以符合學生性向及興趣，協助學生適性發展。</w:t>
      </w:r>
    </w:p>
    <w:p w:rsidR="00946D2F" w:rsidRPr="00C8547C" w:rsidRDefault="00946D2F" w:rsidP="00946D2F">
      <w:pPr>
        <w:widowControl/>
        <w:snapToGrid w:val="0"/>
        <w:spacing w:beforeLines="50" w:before="180" w:line="400" w:lineRule="exact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叁、組織</w:t>
      </w:r>
      <w:r w:rsidRPr="00C8547C">
        <w:rPr>
          <w:rFonts w:hint="eastAsia"/>
          <w:color w:val="000000" w:themeColor="text1"/>
          <w:sz w:val="28"/>
          <w:szCs w:val="28"/>
        </w:rPr>
        <w:t>與任務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一、基隆區之地理範圍依基隆區適性學習社區規劃辦理。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二、基隆區(以下簡稱本區)為辦理適性轉學事務，成立「</w:t>
      </w:r>
      <w:r w:rsidR="006E7917" w:rsidRPr="00C8547C">
        <w:rPr>
          <w:color w:val="000000" w:themeColor="text1"/>
          <w:sz w:val="28"/>
          <w:szCs w:val="28"/>
        </w:rPr>
        <w:t>1</w:t>
      </w:r>
      <w:r w:rsidR="006E7917" w:rsidRPr="00C8547C">
        <w:rPr>
          <w:rFonts w:hint="eastAsia"/>
          <w:color w:val="000000" w:themeColor="text1"/>
          <w:sz w:val="28"/>
          <w:szCs w:val="28"/>
        </w:rPr>
        <w:t>10</w:t>
      </w:r>
      <w:r w:rsidRPr="00C8547C">
        <w:rPr>
          <w:rFonts w:hint="eastAsia"/>
          <w:color w:val="000000" w:themeColor="text1"/>
          <w:sz w:val="28"/>
          <w:szCs w:val="28"/>
        </w:rPr>
        <w:t>學年度基隆區高級中等學校學生適性轉學委員會」(以下簡稱本會)，負責辦理基隆區高級中等學校適性轉學各項工作規劃及執行事宜。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三、本會置委員17人，成員為本區之高級中等學校校長計16人、</w:t>
      </w:r>
      <w:r w:rsidRPr="00C8547C">
        <w:rPr>
          <w:rFonts w:hint="eastAsia"/>
          <w:color w:val="000000" w:themeColor="text1"/>
          <w:kern w:val="0"/>
          <w:sz w:val="26"/>
          <w:szCs w:val="26"/>
        </w:rPr>
        <w:t>主辦學校家長委員會代表</w:t>
      </w:r>
      <w:r w:rsidRPr="00C8547C">
        <w:rPr>
          <w:color w:val="000000" w:themeColor="text1"/>
          <w:kern w:val="0"/>
          <w:sz w:val="26"/>
          <w:szCs w:val="26"/>
        </w:rPr>
        <w:t>1</w:t>
      </w:r>
      <w:r w:rsidRPr="00C8547C">
        <w:rPr>
          <w:rFonts w:hint="eastAsia"/>
          <w:color w:val="000000" w:themeColor="text1"/>
          <w:kern w:val="0"/>
          <w:sz w:val="26"/>
          <w:szCs w:val="26"/>
        </w:rPr>
        <w:t>人總計</w:t>
      </w:r>
      <w:r w:rsidRPr="00C8547C">
        <w:rPr>
          <w:color w:val="000000" w:themeColor="text1"/>
          <w:kern w:val="0"/>
          <w:sz w:val="26"/>
          <w:szCs w:val="26"/>
        </w:rPr>
        <w:t>17</w:t>
      </w:r>
      <w:r w:rsidRPr="00C8547C">
        <w:rPr>
          <w:rFonts w:hint="eastAsia"/>
          <w:color w:val="000000" w:themeColor="text1"/>
          <w:kern w:val="0"/>
          <w:sz w:val="26"/>
          <w:szCs w:val="26"/>
        </w:rPr>
        <w:t>人。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四、本會置主任委員1人，由國立</w:t>
      </w:r>
      <w:r w:rsidR="006E7917" w:rsidRPr="00C8547C">
        <w:rPr>
          <w:rFonts w:hint="eastAsia"/>
          <w:color w:val="000000" w:themeColor="text1"/>
          <w:sz w:val="28"/>
          <w:szCs w:val="28"/>
        </w:rPr>
        <w:t>基隆女子高級中學</w:t>
      </w:r>
      <w:r w:rsidRPr="00C8547C">
        <w:rPr>
          <w:rFonts w:hint="eastAsia"/>
          <w:color w:val="000000" w:themeColor="text1"/>
          <w:sz w:val="28"/>
          <w:szCs w:val="28"/>
        </w:rPr>
        <w:t>校長擔任；並置副主任委員1人，由當年</w:t>
      </w:r>
      <w:r w:rsidR="006E7917" w:rsidRPr="00C8547C">
        <w:rPr>
          <w:rFonts w:hint="eastAsia"/>
          <w:color w:val="000000" w:themeColor="text1"/>
          <w:sz w:val="28"/>
          <w:szCs w:val="28"/>
        </w:rPr>
        <w:t>度</w:t>
      </w:r>
      <w:r w:rsidRPr="00C8547C">
        <w:rPr>
          <w:rFonts w:hint="eastAsia"/>
          <w:color w:val="000000" w:themeColor="text1"/>
          <w:sz w:val="28"/>
          <w:szCs w:val="28"/>
        </w:rPr>
        <w:t>國中教育會考主辦學校校長擔任。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五、本會成立「申訴及緊急事件危機處理專案小組」，主任委員為當然委員並擔任召集人，由</w:t>
      </w:r>
      <w:r w:rsidR="006E7917" w:rsidRPr="00C8547C">
        <w:rPr>
          <w:rFonts w:hint="eastAsia"/>
          <w:color w:val="000000" w:themeColor="text1"/>
          <w:sz w:val="28"/>
          <w:szCs w:val="28"/>
        </w:rPr>
        <w:t>國立基隆女子高級中學</w:t>
      </w:r>
      <w:r w:rsidRPr="00C8547C">
        <w:rPr>
          <w:rFonts w:hint="eastAsia"/>
          <w:color w:val="000000" w:themeColor="text1"/>
          <w:sz w:val="28"/>
          <w:szCs w:val="28"/>
        </w:rPr>
        <w:t>校長擔任；並置委員2人，分別由當年及前一年度國中教育會考主辦學校校長擔任，負責處理適性轉學之各種申訴及偶發事件事宜。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六、</w:t>
      </w:r>
      <w:r w:rsidRPr="00C8547C">
        <w:rPr>
          <w:color w:val="000000" w:themeColor="text1"/>
          <w:sz w:val="28"/>
          <w:szCs w:val="28"/>
        </w:rPr>
        <w:t>本會</w:t>
      </w:r>
      <w:r w:rsidRPr="00C8547C">
        <w:rPr>
          <w:rFonts w:hint="eastAsia"/>
          <w:color w:val="000000" w:themeColor="text1"/>
          <w:sz w:val="28"/>
          <w:szCs w:val="28"/>
        </w:rPr>
        <w:t>設</w:t>
      </w:r>
      <w:r w:rsidRPr="00C8547C">
        <w:rPr>
          <w:color w:val="000000" w:themeColor="text1"/>
          <w:sz w:val="28"/>
          <w:szCs w:val="28"/>
        </w:rPr>
        <w:t>資料審查專案小組</w:t>
      </w:r>
      <w:r w:rsidRPr="00C8547C">
        <w:rPr>
          <w:rFonts w:hint="eastAsia"/>
          <w:color w:val="000000" w:themeColor="text1"/>
          <w:sz w:val="28"/>
          <w:szCs w:val="28"/>
        </w:rPr>
        <w:t>，計48人；由本區高級中等學校校長(委員)、教務主任及輔導主任組成，</w:t>
      </w:r>
      <w:r w:rsidRPr="00C8547C">
        <w:rPr>
          <w:color w:val="000000" w:themeColor="text1"/>
          <w:sz w:val="28"/>
          <w:szCs w:val="28"/>
        </w:rPr>
        <w:t>負責</w:t>
      </w:r>
      <w:r w:rsidRPr="00C8547C">
        <w:rPr>
          <w:rFonts w:hint="eastAsia"/>
          <w:color w:val="000000" w:themeColor="text1"/>
          <w:sz w:val="28"/>
          <w:szCs w:val="28"/>
        </w:rPr>
        <w:t>審核學</w:t>
      </w:r>
      <w:r w:rsidRPr="00C8547C">
        <w:rPr>
          <w:color w:val="000000" w:themeColor="text1"/>
          <w:sz w:val="28"/>
          <w:szCs w:val="28"/>
        </w:rPr>
        <w:t>生申請之表件</w:t>
      </w:r>
      <w:r w:rsidRPr="00C8547C">
        <w:rPr>
          <w:rFonts w:hint="eastAsia"/>
          <w:color w:val="000000" w:themeColor="text1"/>
          <w:sz w:val="28"/>
          <w:szCs w:val="28"/>
        </w:rPr>
        <w:t>，並由主任委員擔任召集人</w:t>
      </w:r>
      <w:r w:rsidRPr="00C8547C">
        <w:rPr>
          <w:color w:val="000000" w:themeColor="text1"/>
          <w:sz w:val="28"/>
          <w:szCs w:val="28"/>
        </w:rPr>
        <w:t>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lastRenderedPageBreak/>
        <w:t>七、</w:t>
      </w:r>
      <w:bookmarkStart w:id="0" w:name="OLE_LINK1"/>
      <w:bookmarkStart w:id="1" w:name="OLE_LINK2"/>
      <w:r w:rsidRPr="00C8547C">
        <w:rPr>
          <w:rFonts w:hint="eastAsia"/>
          <w:color w:val="000000" w:themeColor="text1"/>
          <w:sz w:val="28"/>
          <w:szCs w:val="28"/>
        </w:rPr>
        <w:t>各高級中等學校</w:t>
      </w:r>
      <w:bookmarkEnd w:id="0"/>
      <w:bookmarkEnd w:id="1"/>
      <w:r w:rsidRPr="00C8547C">
        <w:rPr>
          <w:rFonts w:hint="eastAsia"/>
          <w:color w:val="000000" w:themeColor="text1"/>
          <w:sz w:val="28"/>
          <w:szCs w:val="28"/>
        </w:rPr>
        <w:t>得成立「校際學生適性轉學工作小組」，規劃辦理適性轉學事宜，將學校缺額等相關資料送請本會彙整，並載明於適性轉學招生簡章，經報請主管機關核准後上網公告。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八、各高級中等學校應將學校辦學理念及特色、收費標準呈現於學校網頁首頁，並將網址明列於簡章中，供家長及學生查詢。</w:t>
      </w:r>
    </w:p>
    <w:p w:rsidR="00946D2F" w:rsidRPr="00C8547C" w:rsidRDefault="00946D2F" w:rsidP="00946D2F">
      <w:pPr>
        <w:snapToGrid w:val="0"/>
        <w:spacing w:beforeLines="50" w:before="180" w:line="400" w:lineRule="exact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肆、實施原則：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一、辦理適性轉學，應以學生適性發展、學校資源共享、缺額資訊公開、服膺教育專業及全人發展目標為原則。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二、對申請適性轉學之學生，應予適性輔導，不得強迫或阻止學生轉學。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三、凡經錄取後，學生需於規定期限內辦理報到手續，已報到之學生不得申請轉回原學校或再申請轉學。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hint="eastAsia"/>
          <w:color w:val="000000" w:themeColor="text1"/>
          <w:sz w:val="28"/>
          <w:szCs w:val="28"/>
        </w:rPr>
        <w:t>四、錄取學生已修習</w:t>
      </w: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及格之科目及學分，經審查符合課程要求，得列抵免修學分，其審查及學分抵免規定，由各校訂之。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五、「大學繁星計畫」、「科技校院繁星計畫」規定推薦報名資格需全程就讀同一學校，凡參加適性轉學錄取學生不得參加繁星計畫之推薦甄選。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六、以國中技藝技能優良學生甄審入學、實用技能學程、適性輔導安置及進修部(學校)之學生，不得申請。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七、學生因獎懲規定而須轉換環境者，不得申請。</w:t>
      </w:r>
    </w:p>
    <w:p w:rsidR="00946D2F" w:rsidRPr="00C8547C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八、學生因生活適應(家庭遷徙)原由申請者，請依高級中等學校學生學籍管理辦法第</w:t>
      </w:r>
      <w:r w:rsidRPr="00C8547C">
        <w:rPr>
          <w:color w:val="000000" w:themeColor="text1"/>
          <w:sz w:val="28"/>
          <w:szCs w:val="28"/>
          <w:shd w:val="clear" w:color="auto" w:fill="FFFFFF"/>
        </w:rPr>
        <w:t>14</w:t>
      </w: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條規定辦理。</w:t>
      </w:r>
    </w:p>
    <w:p w:rsidR="00946D2F" w:rsidRPr="00C8547C" w:rsidRDefault="00946D2F" w:rsidP="00946D2F">
      <w:pPr>
        <w:widowControl/>
        <w:snapToGrid w:val="0"/>
        <w:spacing w:line="400" w:lineRule="exact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伍、辦理方式</w:t>
      </w:r>
    </w:p>
    <w:p w:rsidR="00946D2F" w:rsidRPr="00C8547C" w:rsidRDefault="00946D2F" w:rsidP="00946D2F">
      <w:pPr>
        <w:snapToGrid w:val="0"/>
        <w:spacing w:line="400" w:lineRule="exact"/>
        <w:ind w:leftChars="233" w:left="1105" w:hangingChars="195" w:hanging="546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一、申請時程：</w:t>
      </w:r>
    </w:p>
    <w:p w:rsidR="00946D2F" w:rsidRPr="00C8547C" w:rsidRDefault="00946D2F" w:rsidP="00946D2F">
      <w:pPr>
        <w:snapToGrid w:val="0"/>
        <w:spacing w:line="400" w:lineRule="exact"/>
        <w:ind w:leftChars="460" w:left="1104" w:firstLine="1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學生申請適性轉學，應於</w:t>
      </w: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規定時間內向學校提出申請。各校彙整報名資料後，應依本會所訂簡章規定時間內向本會提出申請。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235" w:left="1132" w:hangingChars="203" w:hanging="5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二、申請資格及條件：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72" w:left="1133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凡就讀本區高級中等學校一年級學生(</w:t>
      </w:r>
      <w:r w:rsidRPr="00C8547C">
        <w:rPr>
          <w:rFonts w:hint="eastAsia"/>
          <w:color w:val="000000" w:themeColor="text1"/>
          <w:sz w:val="28"/>
          <w:szCs w:val="28"/>
          <w:shd w:val="clear" w:color="auto" w:fill="FFFFFF"/>
        </w:rPr>
        <w:t>技藝技能優良學生甄審入學、實用技能學程、適性輔導安置及進修部(學校)之學生除外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)因學習適應(性向、興趣)問題者，得報名申請。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7" w:left="1135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三、申請原則：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 xml:space="preserve">    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每一學生僅可申請一所學校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限一科、組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報名，且以一次為限。原則如下：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一</w:t>
      </w:r>
      <w:r w:rsidRPr="00C8547C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C8547C">
        <w:rPr>
          <w:rFonts w:hint="eastAsia"/>
          <w:color w:val="000000" w:themeColor="text1"/>
          <w:kern w:val="0"/>
          <w:sz w:val="28"/>
          <w:szCs w:val="28"/>
        </w:rPr>
        <w:t>原就讀</w:t>
      </w:r>
      <w:r w:rsidRPr="00C8547C">
        <w:rPr>
          <w:rFonts w:hint="eastAsia"/>
          <w:b/>
          <w:color w:val="000000" w:themeColor="text1"/>
          <w:kern w:val="0"/>
          <w:sz w:val="28"/>
          <w:szCs w:val="28"/>
        </w:rPr>
        <w:t>普通高中</w:t>
      </w:r>
      <w:r w:rsidRPr="00C8547C">
        <w:rPr>
          <w:rFonts w:hint="eastAsia"/>
          <w:color w:val="000000" w:themeColor="text1"/>
          <w:kern w:val="0"/>
          <w:sz w:val="28"/>
          <w:szCs w:val="28"/>
        </w:rPr>
        <w:t>學校之學生可選擇申請</w:t>
      </w:r>
      <w:r w:rsidRPr="00C8547C">
        <w:rPr>
          <w:rFonts w:hint="eastAsia"/>
          <w:b/>
          <w:color w:val="000000" w:themeColor="text1"/>
          <w:kern w:val="0"/>
          <w:sz w:val="28"/>
          <w:szCs w:val="28"/>
        </w:rPr>
        <w:t>綜合高中</w:t>
      </w:r>
      <w:r w:rsidRPr="00C8547C">
        <w:rPr>
          <w:rFonts w:hint="eastAsia"/>
          <w:color w:val="000000" w:themeColor="text1"/>
          <w:kern w:val="0"/>
          <w:sz w:val="28"/>
          <w:szCs w:val="28"/>
        </w:rPr>
        <w:t>學校報名。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二</w:t>
      </w:r>
      <w:r w:rsidRPr="00C8547C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綜合高中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學校之學生可選擇申請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普通高中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學校報名。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三</w:t>
      </w:r>
      <w:r w:rsidRPr="00C8547C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普通高中、綜合高中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之學生可選擇申請與原就讀不同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學校專業科報名。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610" w:hangingChars="177" w:hanging="496"/>
        <w:jc w:val="both"/>
        <w:rPr>
          <w:color w:val="000000" w:themeColor="text1"/>
          <w:kern w:val="0"/>
          <w:sz w:val="28"/>
          <w:szCs w:val="26"/>
        </w:rPr>
      </w:pPr>
      <w:r w:rsidRPr="00C8547C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四</w:t>
      </w:r>
      <w:r w:rsidRPr="00C8547C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學校專業科之學生可選擇申請與原就讀不同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學校專業科報名。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610" w:hangingChars="177" w:hanging="496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(五)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學校專業科之學生可選擇申請與原就讀不同</w:t>
      </w:r>
      <w:r w:rsidRPr="00C8547C">
        <w:rPr>
          <w:rFonts w:hint="eastAsia"/>
          <w:b/>
          <w:color w:val="000000" w:themeColor="text1"/>
          <w:kern w:val="0"/>
          <w:sz w:val="28"/>
          <w:szCs w:val="26"/>
        </w:rPr>
        <w:t>普通高中、綜合高中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學校報名。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6" w:left="1132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四、申請手續：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471" w:left="1130" w:firstLineChars="5" w:firstLine="1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學生申請適性轉學時，應填具經家長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監護人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同意簽名之申請書，並向原就讀學校檢附下列文件辦理：</w:t>
      </w:r>
      <w:bookmarkStart w:id="2" w:name="_GoBack"/>
      <w:bookmarkEnd w:id="2"/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一</w:t>
      </w:r>
      <w:r w:rsidRPr="00C8547C">
        <w:rPr>
          <w:color w:val="000000" w:themeColor="text1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經導師及輔導教師簽名之適性輔導紀錄(含高中職適性輔導相關資料)，其內容包括生活、學習及生涯等輔導。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二</w:t>
      </w:r>
      <w:r w:rsidRPr="00C8547C">
        <w:rPr>
          <w:color w:val="000000" w:themeColor="text1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第一學期兩次期中評量成績。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三</w:t>
      </w:r>
      <w:r w:rsidRPr="00C8547C">
        <w:rPr>
          <w:color w:val="000000" w:themeColor="text1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其他(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由本區適性轉學簡章訂定之)</w:t>
      </w:r>
      <w:r w:rsidRPr="00C8547C">
        <w:rPr>
          <w:rFonts w:hint="eastAsia"/>
          <w:color w:val="000000" w:themeColor="text1"/>
          <w:sz w:val="28"/>
          <w:szCs w:val="28"/>
        </w:rPr>
        <w:t>。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471" w:left="1131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學校應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將申請書及相關文件彙整，經原就讀學校「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校際學生適性轉學工作小組」審查後，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送本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會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審查。</w:t>
      </w:r>
    </w:p>
    <w:p w:rsidR="00946D2F" w:rsidRPr="00C8547C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5" w:left="565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五、審查與錄取作業方式：</w:t>
      </w:r>
      <w:r w:rsidRPr="00C854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C854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須依以下各階段審查序通過審核</w:t>
      </w:r>
      <w:r w:rsidRPr="00C854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一</w:t>
      </w:r>
      <w:r w:rsidRPr="00C8547C">
        <w:rPr>
          <w:color w:val="000000" w:themeColor="text1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本會得參採學生適性輔導紀錄、學生</w:t>
      </w:r>
      <w:r w:rsidR="00F31FD5" w:rsidRPr="00C8547C">
        <w:rPr>
          <w:rFonts w:hint="eastAsia"/>
          <w:color w:val="000000" w:themeColor="text1"/>
          <w:sz w:val="28"/>
          <w:szCs w:val="28"/>
        </w:rPr>
        <w:t>第一學期</w:t>
      </w:r>
      <w:r w:rsidRPr="00C8547C">
        <w:rPr>
          <w:rFonts w:hint="eastAsia"/>
          <w:color w:val="000000" w:themeColor="text1"/>
          <w:kern w:val="0"/>
          <w:sz w:val="28"/>
          <w:szCs w:val="26"/>
        </w:rPr>
        <w:t>兩次期中評量成績</w:t>
      </w:r>
      <w:r w:rsidRPr="00C8547C">
        <w:rPr>
          <w:rFonts w:hint="eastAsia"/>
          <w:color w:val="000000" w:themeColor="text1"/>
          <w:sz w:val="28"/>
          <w:szCs w:val="28"/>
        </w:rPr>
        <w:t>或當學年度免試入學超額比序項目或其他適宜之指定文件等，做為超額比序方式。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二</w:t>
      </w:r>
      <w:r w:rsidRPr="00C8547C">
        <w:rPr>
          <w:color w:val="000000" w:themeColor="text1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本會依本區適性轉學簡章所訂超額比序方式，分別進行書面審查，必要時舉行面談。審查結果通過者，由本會公告錄取名單，並由</w:t>
      </w:r>
      <w:r w:rsidR="00F31FD5" w:rsidRPr="00C8547C">
        <w:rPr>
          <w:rFonts w:hint="eastAsia"/>
          <w:color w:val="000000" w:themeColor="text1"/>
          <w:sz w:val="28"/>
          <w:szCs w:val="28"/>
        </w:rPr>
        <w:t>原就讀</w:t>
      </w:r>
      <w:r w:rsidRPr="00C8547C">
        <w:rPr>
          <w:rFonts w:hint="eastAsia"/>
          <w:color w:val="000000" w:themeColor="text1"/>
          <w:sz w:val="28"/>
          <w:szCs w:val="28"/>
        </w:rPr>
        <w:t>學校將審查結果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包括不通過者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)</w:t>
      </w:r>
      <w:r w:rsidRPr="00C8547C">
        <w:rPr>
          <w:rFonts w:hint="eastAsia"/>
          <w:color w:val="000000" w:themeColor="text1"/>
          <w:sz w:val="28"/>
          <w:szCs w:val="28"/>
        </w:rPr>
        <w:t>通知學生。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三</w:t>
      </w:r>
      <w:r w:rsidRPr="00C8547C">
        <w:rPr>
          <w:color w:val="000000" w:themeColor="text1"/>
          <w:sz w:val="28"/>
          <w:szCs w:val="28"/>
        </w:rPr>
        <w:t>)</w:t>
      </w:r>
      <w:r w:rsidR="00B36458" w:rsidRPr="00C8547C">
        <w:rPr>
          <w:rFonts w:hint="eastAsia"/>
          <w:color w:val="000000" w:themeColor="text1"/>
          <w:sz w:val="28"/>
          <w:szCs w:val="28"/>
        </w:rPr>
        <w:t>報名學生前項審查須達錄取標準 (60分)，方可錄取</w:t>
      </w:r>
      <w:r w:rsidRPr="00C8547C">
        <w:rPr>
          <w:rFonts w:hint="eastAsia"/>
          <w:color w:val="000000" w:themeColor="text1"/>
          <w:sz w:val="28"/>
          <w:szCs w:val="28"/>
        </w:rPr>
        <w:t>。</w:t>
      </w:r>
    </w:p>
    <w:p w:rsidR="00946D2F" w:rsidRPr="00C8547C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C8547C">
        <w:rPr>
          <w:color w:val="000000" w:themeColor="text1"/>
          <w:sz w:val="28"/>
          <w:szCs w:val="28"/>
        </w:rPr>
        <w:t>(</w:t>
      </w:r>
      <w:r w:rsidRPr="00C8547C">
        <w:rPr>
          <w:rFonts w:hint="eastAsia"/>
          <w:color w:val="000000" w:themeColor="text1"/>
          <w:sz w:val="28"/>
          <w:szCs w:val="28"/>
        </w:rPr>
        <w:t>四</w:t>
      </w:r>
      <w:r w:rsidRPr="00C8547C">
        <w:rPr>
          <w:color w:val="000000" w:themeColor="text1"/>
          <w:sz w:val="28"/>
          <w:szCs w:val="28"/>
        </w:rPr>
        <w:t>)</w:t>
      </w:r>
      <w:r w:rsidR="00B36458" w:rsidRPr="00C8547C">
        <w:rPr>
          <w:rFonts w:hint="eastAsia"/>
          <w:color w:val="000000" w:themeColor="text1"/>
          <w:sz w:val="28"/>
          <w:szCs w:val="28"/>
        </w:rPr>
        <w:t>前項</w:t>
      </w:r>
      <w:r w:rsidRPr="00C8547C">
        <w:rPr>
          <w:rFonts w:hint="eastAsia"/>
          <w:color w:val="000000" w:themeColor="text1"/>
          <w:sz w:val="28"/>
          <w:szCs w:val="28"/>
        </w:rPr>
        <w:t>學生人數超過學校缺額者，則依簡章所訂超額比</w:t>
      </w:r>
      <w:r w:rsidR="00B36458" w:rsidRPr="00C8547C">
        <w:rPr>
          <w:rFonts w:hint="eastAsia"/>
          <w:color w:val="000000" w:themeColor="text1"/>
          <w:sz w:val="28"/>
          <w:szCs w:val="28"/>
        </w:rPr>
        <w:t>4</w:t>
      </w:r>
      <w:r w:rsidRPr="00C8547C">
        <w:rPr>
          <w:rFonts w:hint="eastAsia"/>
          <w:color w:val="000000" w:themeColor="text1"/>
          <w:sz w:val="28"/>
          <w:szCs w:val="28"/>
        </w:rPr>
        <w:t>序方式，進行比序，若經超額比序至最後順次仍相同時，則參考面談結果及國中教育會考成績辦理比序事宜。</w:t>
      </w:r>
    </w:p>
    <w:p w:rsidR="00946D2F" w:rsidRPr="00C8547C" w:rsidRDefault="00946D2F" w:rsidP="00E55EF4">
      <w:pPr>
        <w:pStyle w:val="0221"/>
        <w:snapToGrid w:val="0"/>
        <w:spacing w:before="0" w:beforeAutospacing="0" w:after="0" w:afterAutospacing="0" w:line="400" w:lineRule="exact"/>
        <w:ind w:leftChars="236" w:left="1132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六、學生報名</w:t>
      </w:r>
      <w:r w:rsidR="001607EE"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作業</w:t>
      </w:r>
      <w:r w:rsidR="00E55EF4"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費</w:t>
      </w:r>
      <w:r w:rsidRPr="00C854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：由本區適性轉學簡章訂定之。</w:t>
      </w:r>
    </w:p>
    <w:p w:rsidR="00946D2F" w:rsidRPr="00C8547C" w:rsidRDefault="00946D2F" w:rsidP="00946D2F">
      <w:pPr>
        <w:widowControl/>
        <w:snapToGrid w:val="0"/>
        <w:spacing w:line="400" w:lineRule="exact"/>
        <w:ind w:left="619" w:hangingChars="221" w:hanging="619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lastRenderedPageBreak/>
        <w:t>陸、轉學缺額：</w:t>
      </w:r>
    </w:p>
    <w:p w:rsidR="00946D2F" w:rsidRPr="00C8547C" w:rsidRDefault="00946D2F" w:rsidP="00946D2F">
      <w:pPr>
        <w:snapToGrid w:val="0"/>
        <w:spacing w:line="400" w:lineRule="exact"/>
        <w:ind w:leftChars="235" w:left="565" w:hanging="1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C8547C">
        <w:rPr>
          <w:rFonts w:hint="eastAsia"/>
          <w:snapToGrid w:val="0"/>
          <w:color w:val="000000" w:themeColor="text1"/>
          <w:sz w:val="28"/>
          <w:szCs w:val="28"/>
        </w:rPr>
        <w:t>各校之轉學缺額以各該主管機關核定之基準訂定之</w:t>
      </w: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。</w:t>
      </w:r>
    </w:p>
    <w:p w:rsidR="00946D2F" w:rsidRPr="00C8547C" w:rsidRDefault="00946D2F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  <w:r w:rsidRPr="00C8547C">
        <w:rPr>
          <w:rFonts w:cs="新細明體" w:hint="eastAsia"/>
          <w:color w:val="000000" w:themeColor="text1"/>
          <w:kern w:val="0"/>
          <w:sz w:val="28"/>
          <w:szCs w:val="28"/>
        </w:rPr>
        <w:t>柒、本</w:t>
      </w:r>
      <w:r w:rsidRPr="00C8547C">
        <w:rPr>
          <w:rFonts w:hint="eastAsia"/>
          <w:color w:val="000000" w:themeColor="text1"/>
          <w:sz w:val="28"/>
          <w:szCs w:val="28"/>
        </w:rPr>
        <w:t>計畫若有未盡事宜，悉依相關規定及本會決議辦理。</w:t>
      </w:r>
    </w:p>
    <w:p w:rsidR="00946D2F" w:rsidRPr="00C8547C" w:rsidRDefault="00946D2F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  <w:r w:rsidRPr="00C8547C">
        <w:rPr>
          <w:rFonts w:hint="eastAsia"/>
          <w:color w:val="000000" w:themeColor="text1"/>
          <w:sz w:val="28"/>
          <w:szCs w:val="28"/>
        </w:rPr>
        <w:t>捌、本實施計畫經本會通過後實施，修正時亦同。</w:t>
      </w:r>
    </w:p>
    <w:p w:rsidR="00E55EF4" w:rsidRPr="00C8547C" w:rsidRDefault="00E55EF4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p w:rsidR="001607EE" w:rsidRPr="00C8547C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000000" w:themeColor="text1"/>
          <w:sz w:val="36"/>
          <w:szCs w:val="36"/>
        </w:rPr>
      </w:pPr>
    </w:p>
    <w:sectPr w:rsidR="001607EE" w:rsidRPr="00C85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A9" w:rsidRDefault="00423EA9" w:rsidP="00F31FD5">
      <w:r>
        <w:separator/>
      </w:r>
    </w:p>
  </w:endnote>
  <w:endnote w:type="continuationSeparator" w:id="0">
    <w:p w:rsidR="00423EA9" w:rsidRDefault="00423EA9" w:rsidP="00F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A9" w:rsidRDefault="00423EA9" w:rsidP="00F31FD5">
      <w:r>
        <w:separator/>
      </w:r>
    </w:p>
  </w:footnote>
  <w:footnote w:type="continuationSeparator" w:id="0">
    <w:p w:rsidR="00423EA9" w:rsidRDefault="00423EA9" w:rsidP="00F3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53C"/>
    <w:multiLevelType w:val="hybridMultilevel"/>
    <w:tmpl w:val="C194D680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8B06F7"/>
    <w:multiLevelType w:val="hybridMultilevel"/>
    <w:tmpl w:val="2146D728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CB7033"/>
    <w:multiLevelType w:val="hybridMultilevel"/>
    <w:tmpl w:val="54CC9ECA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F6CAB"/>
    <w:multiLevelType w:val="hybridMultilevel"/>
    <w:tmpl w:val="FA505F20"/>
    <w:lvl w:ilvl="0" w:tplc="010CA242">
      <w:start w:val="1"/>
      <w:numFmt w:val="taiwaneseCountingThousand"/>
      <w:lvlText w:val="%1、"/>
      <w:lvlJc w:val="left"/>
      <w:pPr>
        <w:ind w:left="1288" w:hanging="720"/>
      </w:pPr>
    </w:lvl>
    <w:lvl w:ilvl="1" w:tplc="D92036DC">
      <w:start w:val="1"/>
      <w:numFmt w:val="taiwaneseCountingThousand"/>
      <w:lvlText w:val="(%2)"/>
      <w:lvlJc w:val="left"/>
      <w:pPr>
        <w:tabs>
          <w:tab w:val="num" w:pos="1728"/>
        </w:tabs>
        <w:ind w:left="1728" w:hanging="680"/>
      </w:pPr>
      <w:rPr>
        <w:rFonts w:ascii="Times New Roman" w:hAnsi="Times New Roman"/>
        <w:dstrike/>
        <w:sz w:val="24"/>
        <w:szCs w:val="24"/>
      </w:rPr>
    </w:lvl>
    <w:lvl w:ilvl="2" w:tplc="F6F26E78">
      <w:start w:val="1"/>
      <w:numFmt w:val="decimal"/>
      <w:lvlText w:val="%3."/>
      <w:lvlJc w:val="left"/>
      <w:pPr>
        <w:tabs>
          <w:tab w:val="num" w:pos="2024"/>
        </w:tabs>
        <w:ind w:left="2024" w:hanging="567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CAC3722"/>
    <w:multiLevelType w:val="hybridMultilevel"/>
    <w:tmpl w:val="7F987CD8"/>
    <w:lvl w:ilvl="0" w:tplc="78ACDB0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730C2"/>
    <w:multiLevelType w:val="hybridMultilevel"/>
    <w:tmpl w:val="9FE0D40A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0600AF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B7ED0"/>
    <w:multiLevelType w:val="hybridMultilevel"/>
    <w:tmpl w:val="77B6E17A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C9568E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011C15"/>
    <w:multiLevelType w:val="hybridMultilevel"/>
    <w:tmpl w:val="1530454E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E14E45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CD155A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C2118"/>
    <w:multiLevelType w:val="hybridMultilevel"/>
    <w:tmpl w:val="9E2A27D4"/>
    <w:lvl w:ilvl="0" w:tplc="462C64F6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834143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F"/>
    <w:rsid w:val="001607EE"/>
    <w:rsid w:val="00423EA9"/>
    <w:rsid w:val="00522A16"/>
    <w:rsid w:val="00662C7A"/>
    <w:rsid w:val="006634D9"/>
    <w:rsid w:val="006E7917"/>
    <w:rsid w:val="00725402"/>
    <w:rsid w:val="00856F17"/>
    <w:rsid w:val="00910591"/>
    <w:rsid w:val="00946D2F"/>
    <w:rsid w:val="00B36458"/>
    <w:rsid w:val="00C8547C"/>
    <w:rsid w:val="00E47B48"/>
    <w:rsid w:val="00E55EF4"/>
    <w:rsid w:val="00F31FD5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7E2C9-6E58-4465-8F75-C51D205D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2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946D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1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1FD5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1FD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2021-08-30T01:34:00Z</dcterms:created>
  <dcterms:modified xsi:type="dcterms:W3CDTF">2021-11-16T00:05:00Z</dcterms:modified>
</cp:coreProperties>
</file>