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1E" w:rsidRPr="00E737A9" w:rsidRDefault="00FB091E" w:rsidP="00FB091E">
      <w:pPr>
        <w:adjustRightInd w:val="0"/>
        <w:snapToGrid w:val="0"/>
        <w:jc w:val="center"/>
        <w:rPr>
          <w:rFonts w:ascii="標楷體" w:eastAsia="標楷體" w:hAnsi="標楷體"/>
          <w:sz w:val="28"/>
          <w:szCs w:val="28"/>
        </w:rPr>
      </w:pPr>
      <w:bookmarkStart w:id="0" w:name="_GoBack"/>
      <w:bookmarkEnd w:id="0"/>
      <w:r w:rsidRPr="00E737A9">
        <w:rPr>
          <w:rFonts w:ascii="標楷體" w:eastAsia="標楷體" w:hAnsi="標楷體" w:hint="eastAsia"/>
          <w:sz w:val="28"/>
          <w:szCs w:val="28"/>
        </w:rPr>
        <w:t>基隆市</w:t>
      </w:r>
      <w:r w:rsidRPr="00E737A9">
        <w:rPr>
          <w:rFonts w:ascii="標楷體" w:eastAsia="標楷體" w:hAnsi="標楷體"/>
          <w:sz w:val="28"/>
          <w:szCs w:val="28"/>
        </w:rPr>
        <w:t>111學年度</w:t>
      </w:r>
      <w:r w:rsidRPr="00E737A9">
        <w:rPr>
          <w:rFonts w:ascii="標楷體" w:eastAsia="標楷體" w:hAnsi="標楷體" w:hint="eastAsia"/>
          <w:sz w:val="28"/>
          <w:szCs w:val="28"/>
        </w:rPr>
        <w:t>精進國民中小學教師教學專業與課程品質整體推動計畫</w:t>
      </w:r>
    </w:p>
    <w:p w:rsidR="00FB091E" w:rsidRPr="00E737A9" w:rsidRDefault="00FB091E" w:rsidP="00FB091E">
      <w:pPr>
        <w:adjustRightInd w:val="0"/>
        <w:snapToGrid w:val="0"/>
        <w:jc w:val="center"/>
        <w:rPr>
          <w:rFonts w:ascii="標楷體" w:eastAsia="標楷體" w:hAnsi="標楷體"/>
          <w:sz w:val="28"/>
          <w:szCs w:val="28"/>
        </w:rPr>
      </w:pPr>
      <w:r w:rsidRPr="00E737A9">
        <w:rPr>
          <w:rFonts w:ascii="標楷體" w:eastAsia="標楷體" w:hAnsi="標楷體" w:hint="eastAsia"/>
          <w:sz w:val="28"/>
          <w:szCs w:val="28"/>
          <w:shd w:val="clear" w:color="auto" w:fill="F2F2F2"/>
        </w:rPr>
        <w:t>國民教育輔導團藝術學習領域輔導小組</w:t>
      </w:r>
    </w:p>
    <w:p w:rsidR="00FB091E" w:rsidRPr="00E737A9" w:rsidRDefault="00FB091E" w:rsidP="00FB091E">
      <w:pPr>
        <w:snapToGrid w:val="0"/>
        <w:jc w:val="center"/>
        <w:rPr>
          <w:rFonts w:ascii="標楷體" w:eastAsia="標楷體" w:hAnsi="標楷體"/>
          <w:b/>
          <w:sz w:val="28"/>
          <w:szCs w:val="28"/>
        </w:rPr>
      </w:pPr>
      <w:r w:rsidRPr="00E737A9">
        <w:rPr>
          <w:rFonts w:ascii="標楷體" w:eastAsia="標楷體" w:hAnsi="標楷體" w:hint="eastAsia"/>
          <w:b/>
          <w:sz w:val="28"/>
          <w:szCs w:val="28"/>
        </w:rPr>
        <w:t>「</w:t>
      </w:r>
      <w:r w:rsidR="00B3022A" w:rsidRPr="00B3022A">
        <w:rPr>
          <w:rFonts w:ascii="標楷體" w:eastAsia="標楷體" w:hAnsi="標楷體" w:hint="eastAsia"/>
          <w:b/>
          <w:sz w:val="28"/>
          <w:szCs w:val="28"/>
        </w:rPr>
        <w:t>用表藝玩「雙語」別譲「雙語」玩表藝</w:t>
      </w:r>
      <w:r w:rsidRPr="00E737A9">
        <w:rPr>
          <w:rFonts w:ascii="標楷體" w:eastAsia="標楷體" w:hAnsi="標楷體" w:hint="eastAsia"/>
          <w:b/>
          <w:sz w:val="28"/>
          <w:szCs w:val="28"/>
        </w:rPr>
        <w:t>」</w:t>
      </w:r>
      <w:r w:rsidRPr="00E737A9">
        <w:rPr>
          <w:rFonts w:ascii="標楷體" w:eastAsia="標楷體" w:hAnsi="標楷體"/>
          <w:b/>
          <w:sz w:val="28"/>
          <w:szCs w:val="28"/>
        </w:rPr>
        <w:t>實施計畫</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一、依據</w:t>
      </w:r>
    </w:p>
    <w:p w:rsidR="00FB091E" w:rsidRPr="00E737A9" w:rsidRDefault="00FB091E" w:rsidP="00FB091E">
      <w:pPr>
        <w:pStyle w:val="a3"/>
        <w:rPr>
          <w:rFonts w:ascii="標楷體" w:eastAsia="標楷體" w:hAnsi="標楷體" w:cs="Times New Roman"/>
        </w:rPr>
      </w:pPr>
      <w:r w:rsidRPr="00E737A9">
        <w:rPr>
          <w:rFonts w:ascii="標楷體" w:eastAsia="標楷體" w:hAnsi="標楷體" w:cs="Times New Roman" w:hint="eastAsia"/>
        </w:rPr>
        <w:t>(一)</w:t>
      </w:r>
      <w:r w:rsidRPr="00E737A9">
        <w:rPr>
          <w:rFonts w:ascii="標楷體" w:eastAsia="標楷體" w:hAnsi="標楷體" w:cs="Times New Roman"/>
        </w:rPr>
        <w:t>教育部補助直轄市、縣</w:t>
      </w:r>
      <w:r w:rsidRPr="00E737A9">
        <w:rPr>
          <w:rFonts w:ascii="標楷體" w:eastAsia="標楷體" w:hAnsi="標楷體" w:cs="Times New Roman"/>
          <w:bCs/>
        </w:rPr>
        <w:t>(</w:t>
      </w:r>
      <w:r w:rsidRPr="00E737A9">
        <w:rPr>
          <w:rFonts w:ascii="標楷體" w:eastAsia="標楷體" w:hAnsi="標楷體" w:cs="Times New Roman"/>
        </w:rPr>
        <w:t>市</w:t>
      </w:r>
      <w:r w:rsidRPr="00E737A9">
        <w:rPr>
          <w:rFonts w:ascii="標楷體" w:eastAsia="標楷體" w:hAnsi="標楷體" w:cs="Times New Roman"/>
          <w:bCs/>
        </w:rPr>
        <w:t>)</w:t>
      </w:r>
      <w:r w:rsidRPr="00E737A9">
        <w:rPr>
          <w:rFonts w:ascii="標楷體" w:eastAsia="標楷體" w:hAnsi="標楷體" w:cs="Times New Roman"/>
        </w:rPr>
        <w:t>政府精進國民中學及國民小學教師教學專業與課程品質作業要點。</w:t>
      </w:r>
    </w:p>
    <w:p w:rsidR="00FB091E" w:rsidRPr="00E737A9" w:rsidRDefault="00FB091E" w:rsidP="00FB091E">
      <w:pPr>
        <w:pStyle w:val="a3"/>
        <w:rPr>
          <w:rFonts w:ascii="標楷體" w:eastAsia="標楷體" w:hAnsi="標楷體" w:cs="Times New Roman"/>
        </w:rPr>
      </w:pPr>
      <w:r w:rsidRPr="00E737A9">
        <w:rPr>
          <w:rFonts w:ascii="標楷體" w:eastAsia="標楷體" w:hAnsi="標楷體" w:cs="Times New Roman" w:hint="eastAsia"/>
        </w:rPr>
        <w:t>(二)</w:t>
      </w:r>
      <w:r w:rsidRPr="00E737A9">
        <w:rPr>
          <w:rFonts w:ascii="標楷體" w:eastAsia="標楷體" w:hAnsi="標楷體" w:cs="Times New Roman"/>
        </w:rPr>
        <w:t>基隆市111學年度精進國民中小學教師教學專業與課程品質整體推動計畫。</w:t>
      </w:r>
    </w:p>
    <w:p w:rsidR="00FB091E" w:rsidRPr="00E737A9" w:rsidRDefault="00FB091E" w:rsidP="00FB091E">
      <w:pPr>
        <w:pStyle w:val="a3"/>
        <w:rPr>
          <w:rFonts w:ascii="標楷體" w:eastAsia="標楷體" w:hAnsi="標楷體" w:cs="Times New Roman"/>
        </w:rPr>
      </w:pPr>
      <w:r w:rsidRPr="00E737A9">
        <w:rPr>
          <w:rFonts w:ascii="標楷體" w:eastAsia="標楷體" w:hAnsi="標楷體" w:cs="Times New Roman" w:hint="eastAsia"/>
        </w:rPr>
        <w:t>(三)</w:t>
      </w:r>
      <w:r w:rsidRPr="00E737A9">
        <w:rPr>
          <w:rFonts w:ascii="標楷體" w:eastAsia="標楷體" w:hAnsi="標楷體" w:cs="Times New Roman"/>
        </w:rPr>
        <w:t>基隆市111學年度國民教育輔導團整體團務計畫。</w:t>
      </w:r>
    </w:p>
    <w:p w:rsidR="00FB091E" w:rsidRPr="00E737A9" w:rsidRDefault="00FB091E" w:rsidP="00FB091E">
      <w:pPr>
        <w:pStyle w:val="a3"/>
        <w:rPr>
          <w:rFonts w:ascii="標楷體" w:eastAsia="標楷體" w:hAnsi="標楷體" w:cs="Times New Roman"/>
        </w:rPr>
      </w:pPr>
      <w:r w:rsidRPr="00E737A9">
        <w:rPr>
          <w:rFonts w:ascii="標楷體" w:eastAsia="標楷體" w:hAnsi="標楷體" w:cs="Times New Roman" w:hint="eastAsia"/>
        </w:rPr>
        <w:t>(四)</w:t>
      </w:r>
      <w:r w:rsidRPr="00E737A9">
        <w:rPr>
          <w:rFonts w:ascii="標楷體" w:eastAsia="標楷體" w:hAnsi="標楷體" w:cs="Times New Roman"/>
        </w:rPr>
        <w:t>教育部「美感教育中長程計畫-第二期五年計畫(108-112年)。</w:t>
      </w:r>
    </w:p>
    <w:p w:rsidR="00FB091E" w:rsidRDefault="001411A6" w:rsidP="00FB091E">
      <w:pPr>
        <w:pStyle w:val="a3"/>
        <w:rPr>
          <w:rFonts w:ascii="標楷體" w:eastAsia="標楷體" w:hAnsi="標楷體" w:cs="Times New Roman"/>
        </w:rPr>
      </w:pPr>
      <w:r w:rsidRPr="001411A6">
        <w:rPr>
          <w:rFonts w:ascii="標楷體" w:eastAsia="標楷體" w:hAnsi="標楷體" w:cs="Times New Roman" w:hint="eastAsia"/>
        </w:rPr>
        <w:t>(五)基隆市國民中小學教師素養導向教學專業成長三年計畫。</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二、現況分析與需求評估</w:t>
      </w:r>
    </w:p>
    <w:p w:rsidR="00FB091E" w:rsidRPr="00E737A9" w:rsidRDefault="00FB091E" w:rsidP="00FB091E">
      <w:pPr>
        <w:pStyle w:val="a3"/>
        <w:ind w:leftChars="100" w:left="220" w:firstLineChars="218" w:firstLine="480"/>
        <w:rPr>
          <w:rFonts w:ascii="標楷體" w:eastAsia="標楷體" w:hAnsi="標楷體"/>
        </w:rPr>
      </w:pPr>
      <w:r w:rsidRPr="00E737A9">
        <w:rPr>
          <w:rFonts w:ascii="標楷體" w:eastAsia="標楷體" w:hAnsi="標楷體" w:hint="eastAsia"/>
        </w:rPr>
        <w:t>因應108課綱實施，為讓教學現場教師能夠更充分了解課綱內容及素養導向之課程轉化教學，以協助教師實踐新課綱之專業準備，落實素養教學現場之有效教學策略，並提升本市雙語沉浸式教學融入及跨領域教學之連結，以提升本市教師教學品質，轉化現有教學模式提升學生素養養成之有效教學，透過教學示例為範本，轉化為教師教學之動力。引導教師設計素養導向之教學評量，落實核心素養之養成，彰顯學習者的全人發展理念。</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三、目的</w:t>
      </w:r>
    </w:p>
    <w:p w:rsidR="00FB091E" w:rsidRPr="00E737A9" w:rsidRDefault="00FB091E" w:rsidP="00FB091E">
      <w:pPr>
        <w:pStyle w:val="a3"/>
        <w:rPr>
          <w:rFonts w:ascii="標楷體" w:eastAsia="標楷體" w:hAnsi="標楷體"/>
        </w:rPr>
      </w:pPr>
      <w:r w:rsidRPr="00E737A9">
        <w:rPr>
          <w:rFonts w:ascii="標楷體" w:eastAsia="標楷體" w:hAnsi="標楷體"/>
        </w:rPr>
        <w:t>（一）</w:t>
      </w:r>
      <w:r w:rsidRPr="00E737A9">
        <w:rPr>
          <w:rFonts w:ascii="標楷體" w:eastAsia="標楷體" w:hAnsi="標楷體" w:hint="eastAsia"/>
        </w:rPr>
        <w:t>落實12年國教課綱素養指標課程轉化，提升教學品質及有效教學策略。</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（二）推展素養導向之教學評量設計，發展多元評量，提升學生教學成效。</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（三）</w:t>
      </w:r>
      <w:r w:rsidRPr="00E737A9">
        <w:rPr>
          <w:rFonts w:ascii="標楷體" w:eastAsia="標楷體" w:hAnsi="標楷體"/>
        </w:rPr>
        <w:t>藝術教師社群發展案例分享</w:t>
      </w:r>
      <w:r w:rsidRPr="00E737A9">
        <w:rPr>
          <w:rFonts w:ascii="標楷體" w:eastAsia="標楷體" w:hAnsi="標楷體" w:hint="eastAsia"/>
        </w:rPr>
        <w:t>。</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四、辦理單位</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（一）指導單位：教育部國民及學前教育署</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（二）主辦單位：基隆</w:t>
      </w:r>
      <w:r w:rsidRPr="00E737A9">
        <w:rPr>
          <w:rFonts w:ascii="標楷體" w:eastAsia="標楷體" w:hAnsi="標楷體"/>
        </w:rPr>
        <w:t>市政府</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（三）承辦單位：基隆市國教輔導團藝術領域小組</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（四）協辦單位：基隆市立</w:t>
      </w:r>
      <w:r w:rsidR="00EA4FB4">
        <w:rPr>
          <w:rFonts w:ascii="標楷體" w:eastAsia="標楷體" w:hAnsi="標楷體" w:hint="eastAsia"/>
        </w:rPr>
        <w:t>信義</w:t>
      </w:r>
      <w:r w:rsidRPr="00E737A9">
        <w:rPr>
          <w:rFonts w:ascii="標楷體" w:eastAsia="標楷體" w:hAnsi="標楷體" w:hint="eastAsia"/>
        </w:rPr>
        <w:t>國民中學</w:t>
      </w:r>
    </w:p>
    <w:p w:rsidR="00FB091E" w:rsidRPr="00E737A9" w:rsidRDefault="00FB091E" w:rsidP="00FB091E">
      <w:pPr>
        <w:pStyle w:val="a3"/>
        <w:rPr>
          <w:rFonts w:ascii="標楷體" w:eastAsia="標楷體" w:hAnsi="標楷體"/>
        </w:rPr>
      </w:pPr>
      <w:r w:rsidRPr="00E737A9">
        <w:rPr>
          <w:rFonts w:ascii="標楷體" w:eastAsia="標楷體" w:hAnsi="標楷體" w:hint="eastAsia"/>
        </w:rPr>
        <w:t>五、辦理日期</w:t>
      </w:r>
      <w:r w:rsidRPr="00E737A9">
        <w:rPr>
          <w:rFonts w:ascii="標楷體" w:eastAsia="標楷體" w:hAnsi="標楷體"/>
        </w:rPr>
        <w:t>(</w:t>
      </w:r>
      <w:r w:rsidRPr="00E737A9">
        <w:rPr>
          <w:rFonts w:ascii="標楷體" w:eastAsia="標楷體" w:hAnsi="標楷體" w:hint="eastAsia"/>
        </w:rPr>
        <w:t>時間、時數等</w:t>
      </w:r>
      <w:r w:rsidRPr="00E737A9">
        <w:rPr>
          <w:rFonts w:ascii="標楷體" w:eastAsia="標楷體" w:hAnsi="標楷體"/>
        </w:rPr>
        <w:t>)</w:t>
      </w:r>
      <w:r w:rsidRPr="00E737A9">
        <w:rPr>
          <w:rFonts w:ascii="標楷體" w:eastAsia="標楷體" w:hAnsi="標楷體" w:hint="eastAsia"/>
        </w:rPr>
        <w:t>及地點</w:t>
      </w:r>
      <w:r w:rsidRPr="00E737A9">
        <w:rPr>
          <w:rFonts w:ascii="標楷體" w:eastAsia="標楷體" w:hAnsi="標楷體"/>
        </w:rPr>
        <w:t>(</w:t>
      </w:r>
      <w:r w:rsidRPr="00E737A9">
        <w:rPr>
          <w:rFonts w:ascii="標楷體" w:eastAsia="標楷體" w:hAnsi="標楷體" w:hint="eastAsia"/>
        </w:rPr>
        <w:t>包含研習時數</w:t>
      </w:r>
      <w:r w:rsidRPr="00E737A9">
        <w:rPr>
          <w:rFonts w:ascii="標楷體" w:eastAsia="標楷體" w:hAnsi="標楷體"/>
        </w:rPr>
        <w:t>)</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9"/>
        <w:gridCol w:w="1275"/>
        <w:gridCol w:w="3119"/>
        <w:gridCol w:w="1892"/>
        <w:gridCol w:w="1523"/>
      </w:tblGrid>
      <w:tr w:rsidR="00FB091E" w:rsidRPr="00E737A9" w:rsidTr="00D4650E">
        <w:trPr>
          <w:trHeight w:val="375"/>
          <w:jc w:val="center"/>
        </w:trPr>
        <w:tc>
          <w:tcPr>
            <w:tcW w:w="1159" w:type="dxa"/>
            <w:shd w:val="clear" w:color="auto" w:fill="D9D9D9" w:themeFill="background1" w:themeFillShade="D9"/>
            <w:vAlign w:val="center"/>
          </w:tcPr>
          <w:p w:rsidR="00FB091E" w:rsidRPr="00E737A9" w:rsidRDefault="00FB091E" w:rsidP="00D4650E">
            <w:pPr>
              <w:pStyle w:val="a3"/>
              <w:jc w:val="center"/>
              <w:rPr>
                <w:rFonts w:ascii="標楷體" w:eastAsia="標楷體" w:hAnsi="標楷體"/>
              </w:rPr>
            </w:pPr>
            <w:r w:rsidRPr="00E737A9">
              <w:rPr>
                <w:rFonts w:ascii="標楷體" w:eastAsia="標楷體" w:hAnsi="標楷體" w:hint="eastAsia"/>
              </w:rPr>
              <w:t>日期</w:t>
            </w:r>
          </w:p>
        </w:tc>
        <w:tc>
          <w:tcPr>
            <w:tcW w:w="1275" w:type="dxa"/>
            <w:shd w:val="clear" w:color="auto" w:fill="D9D9D9" w:themeFill="background1" w:themeFillShade="D9"/>
          </w:tcPr>
          <w:p w:rsidR="00FB091E" w:rsidRPr="00E737A9" w:rsidRDefault="00FB091E" w:rsidP="00D4650E">
            <w:pPr>
              <w:pStyle w:val="a3"/>
              <w:jc w:val="center"/>
              <w:rPr>
                <w:rFonts w:ascii="標楷體" w:eastAsia="標楷體" w:hAnsi="標楷體"/>
              </w:rPr>
            </w:pPr>
            <w:r w:rsidRPr="00E737A9">
              <w:rPr>
                <w:rFonts w:ascii="標楷體" w:eastAsia="標楷體" w:hAnsi="標楷體" w:hint="eastAsia"/>
              </w:rPr>
              <w:t>時間</w:t>
            </w:r>
          </w:p>
        </w:tc>
        <w:tc>
          <w:tcPr>
            <w:tcW w:w="3119" w:type="dxa"/>
            <w:shd w:val="clear" w:color="auto" w:fill="D9D9D9" w:themeFill="background1" w:themeFillShade="D9"/>
            <w:vAlign w:val="center"/>
          </w:tcPr>
          <w:p w:rsidR="00FB091E" w:rsidRPr="00E737A9" w:rsidRDefault="00FB091E" w:rsidP="00D4650E">
            <w:pPr>
              <w:pStyle w:val="a3"/>
              <w:jc w:val="center"/>
              <w:rPr>
                <w:rFonts w:ascii="標楷體" w:eastAsia="標楷體" w:hAnsi="標楷體"/>
              </w:rPr>
            </w:pPr>
            <w:r w:rsidRPr="00E737A9">
              <w:rPr>
                <w:rFonts w:ascii="標楷體" w:eastAsia="標楷體" w:hAnsi="標楷體" w:hint="eastAsia"/>
              </w:rPr>
              <w:t>課程內容</w:t>
            </w:r>
          </w:p>
        </w:tc>
        <w:tc>
          <w:tcPr>
            <w:tcW w:w="1892" w:type="dxa"/>
            <w:shd w:val="clear" w:color="auto" w:fill="D9D9D9" w:themeFill="background1" w:themeFillShade="D9"/>
            <w:vAlign w:val="center"/>
          </w:tcPr>
          <w:p w:rsidR="00FB091E" w:rsidRPr="00E737A9" w:rsidRDefault="00FB091E" w:rsidP="00D4650E">
            <w:pPr>
              <w:pStyle w:val="a3"/>
              <w:jc w:val="center"/>
              <w:rPr>
                <w:rFonts w:ascii="標楷體" w:eastAsia="標楷體" w:hAnsi="標楷體"/>
              </w:rPr>
            </w:pPr>
            <w:r w:rsidRPr="00E737A9">
              <w:rPr>
                <w:rFonts w:ascii="標楷體" w:eastAsia="標楷體" w:hAnsi="標楷體" w:hint="eastAsia"/>
              </w:rPr>
              <w:t>主講</w:t>
            </w:r>
          </w:p>
        </w:tc>
        <w:tc>
          <w:tcPr>
            <w:tcW w:w="1523" w:type="dxa"/>
            <w:shd w:val="clear" w:color="auto" w:fill="D9D9D9" w:themeFill="background1" w:themeFillShade="D9"/>
          </w:tcPr>
          <w:p w:rsidR="00FB091E" w:rsidRPr="00E737A9" w:rsidRDefault="00FB091E" w:rsidP="00D4650E">
            <w:pPr>
              <w:pStyle w:val="a3"/>
              <w:jc w:val="center"/>
              <w:rPr>
                <w:rFonts w:ascii="標楷體" w:eastAsia="標楷體" w:hAnsi="標楷體"/>
              </w:rPr>
            </w:pPr>
            <w:r w:rsidRPr="00E737A9">
              <w:rPr>
                <w:rFonts w:ascii="標楷體" w:eastAsia="標楷體" w:hAnsi="標楷體" w:hint="eastAsia"/>
              </w:rPr>
              <w:t>研習地點</w:t>
            </w:r>
          </w:p>
        </w:tc>
      </w:tr>
      <w:tr w:rsidR="00FB091E" w:rsidRPr="00E737A9" w:rsidTr="00D4650E">
        <w:trPr>
          <w:trHeight w:val="597"/>
          <w:jc w:val="center"/>
        </w:trPr>
        <w:tc>
          <w:tcPr>
            <w:tcW w:w="1159" w:type="dxa"/>
            <w:vAlign w:val="center"/>
          </w:tcPr>
          <w:p w:rsidR="00FB091E" w:rsidRPr="0002090B" w:rsidRDefault="00FB091E" w:rsidP="00D4650E">
            <w:pPr>
              <w:pStyle w:val="a3"/>
              <w:rPr>
                <w:rFonts w:ascii="標楷體" w:eastAsia="標楷體" w:hAnsi="標楷體"/>
              </w:rPr>
            </w:pPr>
            <w:r w:rsidRPr="0002090B">
              <w:rPr>
                <w:rFonts w:ascii="標楷體" w:eastAsia="標楷體" w:hAnsi="標楷體" w:hint="eastAsia"/>
              </w:rPr>
              <w:t>11</w:t>
            </w:r>
            <w:r w:rsidRPr="0002090B">
              <w:rPr>
                <w:rFonts w:ascii="標楷體" w:eastAsia="標楷體" w:hAnsi="標楷體"/>
              </w:rPr>
              <w:t>1.</w:t>
            </w:r>
            <w:r>
              <w:rPr>
                <w:rFonts w:ascii="標楷體" w:eastAsia="標楷體" w:hAnsi="標楷體"/>
              </w:rPr>
              <w:t>09</w:t>
            </w:r>
            <w:r w:rsidRPr="0002090B">
              <w:rPr>
                <w:rFonts w:ascii="標楷體" w:eastAsia="標楷體" w:hAnsi="標楷體"/>
              </w:rPr>
              <w:t>.</w:t>
            </w:r>
            <w:r>
              <w:rPr>
                <w:rFonts w:ascii="標楷體" w:eastAsia="標楷體" w:hAnsi="標楷體"/>
              </w:rPr>
              <w:t>28</w:t>
            </w:r>
          </w:p>
        </w:tc>
        <w:tc>
          <w:tcPr>
            <w:tcW w:w="1275" w:type="dxa"/>
            <w:vAlign w:val="center"/>
          </w:tcPr>
          <w:p w:rsidR="00FB091E" w:rsidRPr="0002090B" w:rsidRDefault="00FB091E" w:rsidP="002A15C6">
            <w:pPr>
              <w:pStyle w:val="a3"/>
              <w:rPr>
                <w:rFonts w:ascii="標楷體" w:eastAsia="標楷體" w:hAnsi="標楷體"/>
              </w:rPr>
            </w:pPr>
            <w:r w:rsidRPr="0002090B">
              <w:rPr>
                <w:rFonts w:ascii="標楷體" w:eastAsia="標楷體" w:hAnsi="標楷體" w:hint="eastAsia"/>
              </w:rPr>
              <w:t>13:</w:t>
            </w:r>
            <w:r w:rsidR="002A15C6">
              <w:rPr>
                <w:rFonts w:ascii="標楷體" w:eastAsia="標楷體" w:hAnsi="標楷體" w:hint="eastAsia"/>
              </w:rPr>
              <w:t>0</w:t>
            </w:r>
            <w:r w:rsidRPr="0002090B">
              <w:rPr>
                <w:rFonts w:ascii="標楷體" w:eastAsia="標楷體" w:hAnsi="標楷體" w:hint="eastAsia"/>
              </w:rPr>
              <w:t>0~16:</w:t>
            </w:r>
            <w:r w:rsidR="002A15C6">
              <w:rPr>
                <w:rFonts w:ascii="標楷體" w:eastAsia="標楷體" w:hAnsi="標楷體"/>
              </w:rPr>
              <w:t>0</w:t>
            </w:r>
            <w:r w:rsidRPr="0002090B">
              <w:rPr>
                <w:rFonts w:ascii="標楷體" w:eastAsia="標楷體" w:hAnsi="標楷體" w:hint="eastAsia"/>
              </w:rPr>
              <w:t>0</w:t>
            </w:r>
          </w:p>
        </w:tc>
        <w:tc>
          <w:tcPr>
            <w:tcW w:w="3119" w:type="dxa"/>
            <w:vAlign w:val="center"/>
          </w:tcPr>
          <w:p w:rsidR="00FB091E" w:rsidRPr="0002090B" w:rsidRDefault="00FB091E" w:rsidP="00D4650E">
            <w:pPr>
              <w:pStyle w:val="a3"/>
              <w:rPr>
                <w:rFonts w:ascii="標楷體" w:eastAsia="標楷體" w:hAnsi="標楷體"/>
              </w:rPr>
            </w:pPr>
            <w:r w:rsidRPr="000C3D86">
              <w:rPr>
                <w:rFonts w:ascii="標楷體" w:eastAsia="標楷體" w:hAnsi="標楷體" w:hint="eastAsia"/>
              </w:rPr>
              <w:t>用表藝玩</w:t>
            </w:r>
            <w:r>
              <w:rPr>
                <w:rFonts w:ascii="標楷體" w:eastAsia="標楷體" w:hAnsi="標楷體" w:hint="eastAsia"/>
              </w:rPr>
              <w:t>「</w:t>
            </w:r>
            <w:r w:rsidRPr="000C3D86">
              <w:rPr>
                <w:rFonts w:ascii="標楷體" w:eastAsia="標楷體" w:hAnsi="標楷體" w:hint="eastAsia"/>
              </w:rPr>
              <w:t>雙語</w:t>
            </w:r>
            <w:r>
              <w:rPr>
                <w:rFonts w:ascii="標楷體" w:eastAsia="標楷體" w:hAnsi="標楷體" w:hint="eastAsia"/>
              </w:rPr>
              <w:t>」</w:t>
            </w:r>
            <w:r w:rsidRPr="000C3D86">
              <w:rPr>
                <w:rFonts w:ascii="標楷體" w:eastAsia="標楷體" w:hAnsi="標楷體" w:hint="eastAsia"/>
              </w:rPr>
              <w:t>別譲</w:t>
            </w:r>
            <w:r>
              <w:rPr>
                <w:rFonts w:ascii="標楷體" w:eastAsia="標楷體" w:hAnsi="標楷體" w:hint="eastAsia"/>
              </w:rPr>
              <w:t>「</w:t>
            </w:r>
            <w:r w:rsidRPr="000C3D86">
              <w:rPr>
                <w:rFonts w:ascii="標楷體" w:eastAsia="標楷體" w:hAnsi="標楷體" w:hint="eastAsia"/>
              </w:rPr>
              <w:t>雙語</w:t>
            </w:r>
            <w:r>
              <w:rPr>
                <w:rFonts w:ascii="標楷體" w:eastAsia="標楷體" w:hAnsi="標楷體" w:hint="eastAsia"/>
              </w:rPr>
              <w:t>」</w:t>
            </w:r>
            <w:r w:rsidRPr="000C3D86">
              <w:rPr>
                <w:rFonts w:ascii="標楷體" w:eastAsia="標楷體" w:hAnsi="標楷體" w:hint="eastAsia"/>
              </w:rPr>
              <w:t>玩表藝</w:t>
            </w:r>
          </w:p>
        </w:tc>
        <w:tc>
          <w:tcPr>
            <w:tcW w:w="1892" w:type="dxa"/>
            <w:vAlign w:val="center"/>
          </w:tcPr>
          <w:p w:rsidR="00FB091E" w:rsidRPr="0002090B" w:rsidRDefault="00FB091E" w:rsidP="00D4650E">
            <w:pPr>
              <w:pStyle w:val="a3"/>
              <w:rPr>
                <w:rFonts w:ascii="標楷體" w:eastAsia="標楷體" w:hAnsi="標楷體"/>
              </w:rPr>
            </w:pPr>
            <w:r w:rsidRPr="0002090B">
              <w:rPr>
                <w:rFonts w:ascii="標楷體" w:eastAsia="標楷體" w:hAnsi="標楷體" w:hint="eastAsia"/>
              </w:rPr>
              <w:t>中央藝術輔導團</w:t>
            </w:r>
          </w:p>
          <w:p w:rsidR="00FB091E" w:rsidRPr="0002090B" w:rsidRDefault="00FB091E" w:rsidP="00D4650E">
            <w:pPr>
              <w:pStyle w:val="a3"/>
              <w:rPr>
                <w:rFonts w:ascii="標楷體" w:eastAsia="標楷體" w:hAnsi="標楷體"/>
              </w:rPr>
            </w:pPr>
            <w:r w:rsidRPr="0002090B">
              <w:rPr>
                <w:rFonts w:ascii="標楷體" w:eastAsia="標楷體" w:hAnsi="標楷體" w:hint="eastAsia"/>
              </w:rPr>
              <w:t>邱鈺鈞老師</w:t>
            </w:r>
          </w:p>
        </w:tc>
        <w:tc>
          <w:tcPr>
            <w:tcW w:w="1523" w:type="dxa"/>
          </w:tcPr>
          <w:p w:rsidR="00FB091E" w:rsidRPr="0002090B" w:rsidRDefault="00FB091E" w:rsidP="00D4650E">
            <w:pPr>
              <w:pStyle w:val="a3"/>
              <w:rPr>
                <w:rFonts w:ascii="標楷體" w:eastAsia="標楷體" w:hAnsi="標楷體"/>
              </w:rPr>
            </w:pPr>
            <w:r w:rsidRPr="0002090B">
              <w:rPr>
                <w:rFonts w:ascii="標楷體" w:eastAsia="標楷體" w:hAnsi="標楷體" w:hint="eastAsia"/>
              </w:rPr>
              <w:t>基隆市立</w:t>
            </w:r>
          </w:p>
          <w:p w:rsidR="00FB091E" w:rsidRDefault="00FB091E" w:rsidP="00D4650E">
            <w:pPr>
              <w:pStyle w:val="a3"/>
              <w:rPr>
                <w:rFonts w:ascii="標楷體" w:eastAsia="標楷體" w:hAnsi="標楷體"/>
              </w:rPr>
            </w:pPr>
            <w:r>
              <w:rPr>
                <w:rFonts w:ascii="標楷體" w:eastAsia="標楷體" w:hAnsi="標楷體" w:hint="eastAsia"/>
              </w:rPr>
              <w:t>信義國中</w:t>
            </w:r>
          </w:p>
          <w:p w:rsidR="002A15C6" w:rsidRDefault="002A15C6" w:rsidP="00D4650E">
            <w:pPr>
              <w:pStyle w:val="a3"/>
              <w:rPr>
                <w:rFonts w:ascii="標楷體" w:eastAsia="標楷體" w:hAnsi="標楷體"/>
              </w:rPr>
            </w:pPr>
            <w:r>
              <w:rPr>
                <w:rFonts w:ascii="標楷體" w:eastAsia="標楷體" w:hAnsi="標楷體" w:hint="eastAsia"/>
              </w:rPr>
              <w:t>自強樓3樓</w:t>
            </w:r>
          </w:p>
          <w:p w:rsidR="002A15C6" w:rsidRPr="0002090B" w:rsidRDefault="002A15C6" w:rsidP="00D4650E">
            <w:pPr>
              <w:pStyle w:val="a3"/>
              <w:rPr>
                <w:rFonts w:ascii="標楷體" w:eastAsia="標楷體" w:hAnsi="標楷體"/>
              </w:rPr>
            </w:pPr>
            <w:r>
              <w:rPr>
                <w:rFonts w:ascii="標楷體" w:eastAsia="標楷體" w:hAnsi="標楷體" w:hint="eastAsia"/>
              </w:rPr>
              <w:t>地板教室</w:t>
            </w:r>
          </w:p>
        </w:tc>
      </w:tr>
    </w:tbl>
    <w:p w:rsidR="00FB091E" w:rsidRPr="00E737A9" w:rsidRDefault="00FB091E" w:rsidP="00FB091E">
      <w:pPr>
        <w:pStyle w:val="a3"/>
        <w:rPr>
          <w:rFonts w:ascii="標楷體" w:eastAsia="標楷體" w:hAnsi="標楷體"/>
        </w:rPr>
      </w:pPr>
    </w:p>
    <w:p w:rsidR="00FB091E" w:rsidRPr="00E737A9" w:rsidRDefault="00FB091E" w:rsidP="00FB091E">
      <w:pPr>
        <w:pStyle w:val="a3"/>
        <w:numPr>
          <w:ilvl w:val="0"/>
          <w:numId w:val="1"/>
        </w:numPr>
        <w:rPr>
          <w:rFonts w:ascii="標楷體" w:eastAsia="標楷體" w:hAnsi="標楷體"/>
        </w:rPr>
      </w:pPr>
      <w:r w:rsidRPr="00E737A9">
        <w:rPr>
          <w:rFonts w:ascii="標楷體" w:eastAsia="標楷體" w:hAnsi="標楷體"/>
        </w:rPr>
        <w:t>參加對象</w:t>
      </w:r>
      <w:r w:rsidRPr="00E737A9">
        <w:rPr>
          <w:rFonts w:ascii="標楷體" w:eastAsia="標楷體" w:hAnsi="標楷體" w:hint="eastAsia"/>
        </w:rPr>
        <w:t>：基隆市藝術領域輔導團團員、各校領域召集人及領域教師共約50人。</w:t>
      </w:r>
    </w:p>
    <w:p w:rsidR="00FB091E" w:rsidRPr="00E737A9" w:rsidRDefault="00B3022A" w:rsidP="00FB091E">
      <w:pPr>
        <w:pStyle w:val="a3"/>
        <w:rPr>
          <w:rFonts w:ascii="標楷體" w:eastAsia="標楷體" w:hAnsi="標楷體"/>
        </w:rPr>
      </w:pPr>
      <w:r w:rsidRPr="00B3022A">
        <w:rPr>
          <w:rFonts w:ascii="標楷體" w:eastAsia="標楷體" w:hAnsi="標楷體" w:hint="eastAsia"/>
        </w:rPr>
        <w:t>七、</w:t>
      </w:r>
      <w:r w:rsidRPr="00B3022A">
        <w:rPr>
          <w:rFonts w:ascii="標楷體" w:eastAsia="標楷體" w:hAnsi="標楷體" w:hint="eastAsia"/>
        </w:rPr>
        <w:tab/>
        <w:t>本案研習納入本市國民中小學教師素養導向教學專業成長三年計畫。</w:t>
      </w:r>
    </w:p>
    <w:sectPr w:rsidR="00FB091E" w:rsidRPr="00E737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09" w:rsidRDefault="002D7609" w:rsidP="00B3022A">
      <w:pPr>
        <w:spacing w:after="0" w:line="240" w:lineRule="auto"/>
      </w:pPr>
      <w:r>
        <w:separator/>
      </w:r>
    </w:p>
  </w:endnote>
  <w:endnote w:type="continuationSeparator" w:id="0">
    <w:p w:rsidR="002D7609" w:rsidRDefault="002D7609" w:rsidP="00B3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09" w:rsidRDefault="002D7609" w:rsidP="00B3022A">
      <w:pPr>
        <w:spacing w:after="0" w:line="240" w:lineRule="auto"/>
      </w:pPr>
      <w:r>
        <w:separator/>
      </w:r>
    </w:p>
  </w:footnote>
  <w:footnote w:type="continuationSeparator" w:id="0">
    <w:p w:rsidR="002D7609" w:rsidRDefault="002D7609" w:rsidP="00B30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C0873"/>
    <w:multiLevelType w:val="hybridMultilevel"/>
    <w:tmpl w:val="E864EB7A"/>
    <w:lvl w:ilvl="0" w:tplc="CB0ABCEA">
      <w:start w:val="6"/>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1E"/>
    <w:rsid w:val="001411A6"/>
    <w:rsid w:val="002A15C6"/>
    <w:rsid w:val="002D7609"/>
    <w:rsid w:val="003E130E"/>
    <w:rsid w:val="004066A7"/>
    <w:rsid w:val="005A0C1A"/>
    <w:rsid w:val="005F7445"/>
    <w:rsid w:val="006B5100"/>
    <w:rsid w:val="00862471"/>
    <w:rsid w:val="00996819"/>
    <w:rsid w:val="00A55955"/>
    <w:rsid w:val="00B3022A"/>
    <w:rsid w:val="00C73DED"/>
    <w:rsid w:val="00D47F7C"/>
    <w:rsid w:val="00EA4FB4"/>
    <w:rsid w:val="00EC6D16"/>
    <w:rsid w:val="00FB0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105A70-1F76-4271-90E3-2A4524B9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91E"/>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91E"/>
    <w:rPr>
      <w:kern w:val="0"/>
      <w:sz w:val="22"/>
    </w:rPr>
  </w:style>
  <w:style w:type="paragraph" w:styleId="a4">
    <w:name w:val="header"/>
    <w:basedOn w:val="a"/>
    <w:link w:val="a5"/>
    <w:uiPriority w:val="99"/>
    <w:unhideWhenUsed/>
    <w:rsid w:val="00B3022A"/>
    <w:pPr>
      <w:tabs>
        <w:tab w:val="center" w:pos="4153"/>
        <w:tab w:val="right" w:pos="8306"/>
      </w:tabs>
      <w:snapToGrid w:val="0"/>
    </w:pPr>
    <w:rPr>
      <w:sz w:val="20"/>
      <w:szCs w:val="20"/>
    </w:rPr>
  </w:style>
  <w:style w:type="character" w:customStyle="1" w:styleId="a5">
    <w:name w:val="頁首 字元"/>
    <w:basedOn w:val="a0"/>
    <w:link w:val="a4"/>
    <w:uiPriority w:val="99"/>
    <w:rsid w:val="00B3022A"/>
    <w:rPr>
      <w:kern w:val="0"/>
      <w:sz w:val="20"/>
      <w:szCs w:val="20"/>
    </w:rPr>
  </w:style>
  <w:style w:type="paragraph" w:styleId="a6">
    <w:name w:val="footer"/>
    <w:basedOn w:val="a"/>
    <w:link w:val="a7"/>
    <w:uiPriority w:val="99"/>
    <w:unhideWhenUsed/>
    <w:rsid w:val="00B3022A"/>
    <w:pPr>
      <w:tabs>
        <w:tab w:val="center" w:pos="4153"/>
        <w:tab w:val="right" w:pos="8306"/>
      </w:tabs>
      <w:snapToGrid w:val="0"/>
    </w:pPr>
    <w:rPr>
      <w:sz w:val="20"/>
      <w:szCs w:val="20"/>
    </w:rPr>
  </w:style>
  <w:style w:type="character" w:customStyle="1" w:styleId="a7">
    <w:name w:val="頁尾 字元"/>
    <w:basedOn w:val="a0"/>
    <w:link w:val="a6"/>
    <w:uiPriority w:val="99"/>
    <w:rsid w:val="00B3022A"/>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2022-09-16T06:28:00Z</dcterms:created>
  <dcterms:modified xsi:type="dcterms:W3CDTF">2022-09-16T06:28:00Z</dcterms:modified>
</cp:coreProperties>
</file>